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shd w:fill="ffffff" w:val="clear"/>
        <w:spacing w:after="380" w:lineRule="auto"/>
        <w:rPr/>
      </w:pPr>
      <w:bookmarkStart w:colFirst="0" w:colLast="0" w:name="_plsqj6bgpqk7" w:id="0"/>
      <w:bookmarkEnd w:id="0"/>
      <w:hyperlink w:anchor="_plsqj6bgpqk7">
        <w:r w:rsidDel="00000000" w:rsidR="00000000" w:rsidRPr="00000000">
          <w:rPr>
            <w:color w:val="1155cc"/>
            <w:u w:val="single"/>
            <w:rtl w:val="0"/>
          </w:rPr>
          <w:t xml:space="preserve">FAPERJ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rPr/>
      </w:pPr>
      <w:bookmarkStart w:colFirst="0" w:colLast="0" w:name="_dvk9njgbxfea" w:id="1"/>
      <w:bookmarkEnd w:id="1"/>
      <w:hyperlink w:anchor="_9vbt62d0bctd">
        <w:r w:rsidDel="00000000" w:rsidR="00000000" w:rsidRPr="00000000">
          <w:rPr>
            <w:color w:val="1155cc"/>
            <w:u w:val="single"/>
            <w:rtl w:val="0"/>
          </w:rPr>
          <w:t xml:space="preserve">FUNDECT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rPr/>
      </w:pPr>
      <w:bookmarkStart w:colFirst="0" w:colLast="0" w:name="_wx3ra7v1kqhr" w:id="2"/>
      <w:bookmarkEnd w:id="2"/>
      <w:hyperlink w:anchor="_wtiy5pv4tqjw">
        <w:r w:rsidDel="00000000" w:rsidR="00000000" w:rsidRPr="00000000">
          <w:rPr>
            <w:color w:val="1155cc"/>
            <w:u w:val="single"/>
            <w:rtl w:val="0"/>
          </w:rPr>
          <w:t xml:space="preserve">FAPESPA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shd w:fill="ffffff" w:val="clear"/>
        <w:spacing w:after="380" w:lineRule="auto"/>
        <w:rPr/>
      </w:pPr>
      <w:bookmarkStart w:colFirst="0" w:colLast="0" w:name="_z26mpdo6myy6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hd w:fill="ffffff" w:val="clear"/>
        <w:spacing w:after="380" w:lineRule="auto"/>
        <w:rPr/>
      </w:pPr>
      <w:bookmarkStart w:colFirst="0" w:colLast="0" w:name="_ib7437kzo72s" w:id="4"/>
      <w:bookmarkEnd w:id="4"/>
      <w:r w:rsidDel="00000000" w:rsidR="00000000" w:rsidRPr="00000000">
        <w:rPr>
          <w:rtl w:val="0"/>
        </w:rPr>
        <w:t xml:space="preserve">FAPERJ</w:t>
      </w:r>
    </w:p>
    <w:p w:rsidR="00000000" w:rsidDel="00000000" w:rsidP="00000000" w:rsidRDefault="00000000" w:rsidRPr="00000000" w14:paraId="00000006">
      <w:pPr>
        <w:shd w:fill="ffffff" w:val="clear"/>
        <w:spacing w:after="3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Chamada Conjunta FAPERJ / Instituto Serrapilheira 2023</w:t>
      </w:r>
    </w:p>
    <w:p w:rsidR="00000000" w:rsidDel="00000000" w:rsidP="00000000" w:rsidRDefault="00000000" w:rsidRPr="00000000" w14:paraId="00000007">
      <w:pPr>
        <w:shd w:fill="ffffff" w:val="clear"/>
        <w:spacing w:after="380" w:before="240" w:lineRule="auto"/>
        <w:rPr>
          <w:b w:val="1"/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Chamada 2/2023 conjunta de apoio a pós-docs Negros e Indígenas em Ecologia</w:t>
      </w:r>
    </w:p>
    <w:p w:rsidR="00000000" w:rsidDel="00000000" w:rsidP="00000000" w:rsidRDefault="00000000" w:rsidRPr="00000000" w14:paraId="00000008">
      <w:pPr>
        <w:shd w:fill="ffffff" w:val="clear"/>
        <w:spacing w:after="380" w:before="240" w:lineRule="auto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Diretrizes para pesquisadores do estado do Rio de Janeiro</w:t>
      </w:r>
    </w:p>
    <w:tbl>
      <w:tblPr>
        <w:tblStyle w:val="Table1"/>
        <w:tblW w:w="879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935"/>
        <w:gridCol w:w="3855"/>
        <w:tblGridChange w:id="0">
          <w:tblGrid>
            <w:gridCol w:w="4935"/>
            <w:gridCol w:w="3855"/>
          </w:tblGrid>
        </w:tblGridChange>
      </w:tblGrid>
      <w:tr>
        <w:trPr>
          <w:cantSplit w:val="0"/>
          <w:trHeight w:val="16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380" w:lineRule="auto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Modalidade de Apoio FAPERJ: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380" w:lineRule="auto"/>
              <w:rPr>
                <w:color w:val="1155cc"/>
                <w:sz w:val="23"/>
                <w:szCs w:val="23"/>
                <w:u w:val="single"/>
              </w:rPr>
            </w:pPr>
            <w:hyperlink r:id="rId6">
              <w:r w:rsidDel="00000000" w:rsidR="00000000" w:rsidRPr="00000000">
                <w:rPr>
                  <w:color w:val="1155cc"/>
                  <w:sz w:val="23"/>
                  <w:szCs w:val="23"/>
                  <w:u w:val="single"/>
                  <w:rtl w:val="0"/>
                </w:rPr>
                <w:t xml:space="preserve">PROGRAMA DE APOIO AO JOVEM PESQUISADOR FLUMINENSE SEM VÍNCULO EM ICTS DO ESTADO DO RIO DE JANEIRO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380" w:lineRule="auto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Data limite para submissão de pré-proposta:</w:t>
            </w:r>
          </w:p>
        </w:tc>
        <w:tc>
          <w:tcPr>
            <w:tcBorders>
              <w:bottom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38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25/01/2024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380" w:lineRule="auto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Contato:</w:t>
            </w:r>
          </w:p>
        </w:tc>
        <w:tc>
          <w:tcPr>
            <w:tcBorders>
              <w:bottom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38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chamada+posdoc@serrapilheira.org</w:t>
            </w:r>
          </w:p>
        </w:tc>
      </w:tr>
    </w:tbl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520" w:before="280" w:lineRule="auto"/>
        <w:ind w:left="720" w:hanging="360"/>
        <w:rPr>
          <w:color w:val="212529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Finalidade</w:t>
      </w:r>
    </w:p>
    <w:p w:rsidR="00000000" w:rsidDel="00000000" w:rsidP="00000000" w:rsidRDefault="00000000" w:rsidRPr="00000000" w14:paraId="00000010">
      <w:pPr>
        <w:shd w:fill="ffffff" w:val="clear"/>
        <w:spacing w:after="280" w:before="28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A Chamada Serrapilheira 2/2023 para pós-docs ecólogos negros e indígenas destina-se a atrair jovens pós-doutorandos de grupos sub-representados na ciência que possam estimular com novas ideias grupos de pesquisa do Estado do Rio de Janeiro.</w:t>
      </w:r>
    </w:p>
    <w:p w:rsidR="00000000" w:rsidDel="00000000" w:rsidP="00000000" w:rsidRDefault="00000000" w:rsidRPr="00000000" w14:paraId="00000011">
      <w:pPr>
        <w:shd w:fill="ffffff" w:val="clear"/>
        <w:spacing w:after="280" w:before="28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O edital tem por objetivo avançar na pesquisa em ecologia e biodiversidade, campo de grande importância para a ciência brasileira, com questões e problemas de impacto global.</w:t>
      </w:r>
    </w:p>
    <w:p w:rsidR="00000000" w:rsidDel="00000000" w:rsidP="00000000" w:rsidRDefault="00000000" w:rsidRPr="00000000" w14:paraId="00000012">
      <w:pPr>
        <w:shd w:fill="ffffff" w:val="clear"/>
        <w:spacing w:after="280" w:before="28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A Chamada completa está disponível em </w:t>
      </w:r>
      <w:r w:rsidDel="00000000" w:rsidR="00000000" w:rsidRPr="00000000">
        <w:rPr>
          <w:color w:val="0563c1"/>
          <w:sz w:val="24"/>
          <w:szCs w:val="24"/>
          <w:u w:val="single"/>
          <w:rtl w:val="0"/>
        </w:rPr>
        <w:t xml:space="preserve">www.xx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hd w:fill="ffffff" w:val="clear"/>
        <w:spacing w:after="520" w:before="280" w:lineRule="auto"/>
        <w:ind w:left="720" w:hanging="360"/>
        <w:rPr>
          <w:color w:val="212529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Elegibilidade</w:t>
      </w:r>
    </w:p>
    <w:p w:rsidR="00000000" w:rsidDel="00000000" w:rsidP="00000000" w:rsidRDefault="00000000" w:rsidRPr="00000000" w14:paraId="00000014">
      <w:pPr>
        <w:shd w:fill="ffffff" w:val="clear"/>
        <w:spacing w:after="280" w:before="28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Esse edital visa financiar novas linhas de pesquisa independentes em ecologia formuladas por pós-doutores negros ou indígenas que almejam obter, no médio prazo, uma posição formal como professor ou pesquisador.</w:t>
      </w:r>
    </w:p>
    <w:p w:rsidR="00000000" w:rsidDel="00000000" w:rsidP="00000000" w:rsidRDefault="00000000" w:rsidRPr="00000000" w14:paraId="00000015">
      <w:pPr>
        <w:shd w:fill="ffffff" w:val="clear"/>
        <w:spacing w:after="280" w:before="28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Os candidatos devem atender às condições para aceitação de inscrições, disponíveis na Chamada completa em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www.xx</w:t>
        </w:r>
      </w:hyperlink>
      <w:r w:rsidDel="00000000" w:rsidR="00000000" w:rsidRPr="00000000">
        <w:rPr>
          <w:color w:val="212529"/>
          <w:sz w:val="24"/>
          <w:szCs w:val="24"/>
          <w:rtl w:val="0"/>
        </w:rPr>
        <w:t xml:space="preserve">, item 5.</w:t>
      </w:r>
    </w:p>
    <w:p w:rsidR="00000000" w:rsidDel="00000000" w:rsidP="00000000" w:rsidRDefault="00000000" w:rsidRPr="00000000" w14:paraId="00000016">
      <w:pPr>
        <w:shd w:fill="ffffff" w:val="clear"/>
        <w:spacing w:after="280" w:before="280" w:lineRule="auto"/>
        <w:jc w:val="both"/>
        <w:rPr>
          <w:sz w:val="23"/>
          <w:szCs w:val="23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Para serem elegíveis à possibilidade de financiamento por parte da FAPERJ, candidatos(as) vinculados(as) a Instituição de ensino e/ou pesquisa no estado do Rio de Janeiro devem atender aos critérios de elegibilidade e demais normas da modalidade</w:t>
      </w:r>
      <w:hyperlink r:id="rId8">
        <w:r w:rsidDel="00000000" w:rsidR="00000000" w:rsidRPr="00000000">
          <w:rPr>
            <w:color w:val="212529"/>
            <w:sz w:val="24"/>
            <w:szCs w:val="24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PROGRAMA DE APOIO AO JOVEM PESQUISADOR FLUMINENSE SEM VÍNCULO EM ICTS DO ESTADO DO RIO DE JANEIRO</w:t>
        </w:r>
      </w:hyperlink>
      <w:r w:rsidDel="00000000" w:rsidR="00000000" w:rsidRPr="00000000">
        <w:rPr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17">
      <w:pPr>
        <w:shd w:fill="ffffff" w:val="clear"/>
        <w:spacing w:after="280" w:before="28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O prazo para conclusão do doutorado em qualquer área do conhecimento científico, deve ser entre 1º de janeiro de 2013 e 30 de junho de 2024 (estendido até 1º de janeiro de 2011 para mulheres com filhos).</w:t>
      </w:r>
    </w:p>
    <w:p w:rsidR="00000000" w:rsidDel="00000000" w:rsidP="00000000" w:rsidRDefault="00000000" w:rsidRPr="00000000" w14:paraId="00000018">
      <w:pPr>
        <w:shd w:fill="ffffff" w:val="clear"/>
        <w:spacing w:after="280" w:before="28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hd w:fill="ffffff" w:val="clear"/>
        <w:spacing w:after="520" w:before="280" w:lineRule="auto"/>
        <w:ind w:left="720" w:hanging="360"/>
        <w:rPr>
          <w:color w:val="212529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Preparação da pré-proposta e proposta completa</w:t>
      </w:r>
    </w:p>
    <w:p w:rsidR="00000000" w:rsidDel="00000000" w:rsidP="00000000" w:rsidRDefault="00000000" w:rsidRPr="00000000" w14:paraId="0000001A">
      <w:pPr>
        <w:shd w:fill="ffffff" w:val="clear"/>
        <w:spacing w:after="280" w:before="28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As pré-propostas e propostas completas devem ser formuladas de acordo com as exigências da Chamada completa em </w:t>
      </w:r>
      <w:r w:rsidDel="00000000" w:rsidR="00000000" w:rsidRPr="00000000">
        <w:rPr>
          <w:color w:val="0563c1"/>
          <w:sz w:val="24"/>
          <w:szCs w:val="24"/>
          <w:u w:val="single"/>
          <w:rtl w:val="0"/>
        </w:rPr>
        <w:t xml:space="preserve">www.xx</w:t>
      </w:r>
      <w:r w:rsidDel="00000000" w:rsidR="00000000" w:rsidRPr="00000000">
        <w:rPr>
          <w:rtl w:val="0"/>
        </w:rPr>
        <w:t xml:space="preserve">, i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tens 7 e 8.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after="520" w:before="280" w:lineRule="auto"/>
        <w:ind w:left="720" w:hanging="360"/>
        <w:rPr>
          <w:color w:val="212529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Financiamento e Duração</w:t>
      </w:r>
    </w:p>
    <w:p w:rsidR="00000000" w:rsidDel="00000000" w:rsidP="00000000" w:rsidRDefault="00000000" w:rsidRPr="00000000" w14:paraId="0000001C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candidatos selecionados irão receber uma bolsa mensal de R$ 8 mil, </w:t>
      </w:r>
      <w:r w:rsidDel="00000000" w:rsidR="00000000" w:rsidRPr="00000000">
        <w:rPr>
          <w:sz w:val="24"/>
          <w:szCs w:val="24"/>
          <w:rtl w:val="0"/>
        </w:rPr>
        <w:t xml:space="preserve">além de até R$ 800 mil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para o financiamento da pesquisa durante três anos.</w:t>
      </w:r>
      <w:r w:rsidDel="00000000" w:rsidR="00000000" w:rsidRPr="00000000">
        <w:rPr>
          <w:sz w:val="24"/>
          <w:szCs w:val="24"/>
          <w:rtl w:val="0"/>
        </w:rPr>
        <w:t xml:space="preserve"> A bolsa será financiada pela FAPERJ e poderá ser renovada por mais dois anos. O auxílio para a pesquisa será cofinanciado pelo Serrapilheira e pela FAPERJ, com distribuição a ser definida posteriormente. Parte dos recursos provenientes do Serrapilheira deverá ser destinada especificamente à formação de pessoas de grupos sub-representados na ciência.</w:t>
      </w:r>
    </w:p>
    <w:p w:rsidR="00000000" w:rsidDel="00000000" w:rsidP="00000000" w:rsidRDefault="00000000" w:rsidRPr="00000000" w14:paraId="0000001D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À FAPERJ cada proposta poderá solicitar o valor máximo de até R$ 700.000,00 (setecentos mil reais) incluindo os itens de dispêndio, tais como Material Permanente, de Consumo, Serviços de Terceiros, demais Bolsas, Benefícios Complementares e Reservas Técnicas. O valor solicitado deve ser compatível com a dimensão e os objetivos do projeto de pesquisa apresentado e com a capacidade de apoio institucional garantido pela Instituição Sede. A FAPERJ reserva-se o direito de aprovar valores inferiores aos solicitados, com base nos resultados do processo de análise e seleção de propostas.</w:t>
      </w:r>
    </w:p>
    <w:p w:rsidR="00000000" w:rsidDel="00000000" w:rsidP="00000000" w:rsidRDefault="00000000" w:rsidRPr="00000000" w14:paraId="0000001E">
      <w:pPr>
        <w:shd w:fill="ffffff" w:val="clear"/>
        <w:spacing w:after="280" w:before="2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FAPERJ poderá aprovar até quatro propostas selecionadas.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520" w:before="280" w:lineRule="auto"/>
        <w:ind w:left="720" w:hanging="360"/>
        <w:rPr>
          <w:color w:val="212529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Sistemática de Análise</w:t>
      </w:r>
    </w:p>
    <w:p w:rsidR="00000000" w:rsidDel="00000000" w:rsidP="00000000" w:rsidRDefault="00000000" w:rsidRPr="00000000" w14:paraId="00000020">
      <w:pPr>
        <w:shd w:fill="ffffff" w:val="clear"/>
        <w:spacing w:after="280" w:before="280" w:lineRule="auto"/>
        <w:jc w:val="both"/>
        <w:rPr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O processo seletivo será conduzido pelo Serrapilheira, conforme indicado no item xx da Chamada completa em </w:t>
      </w:r>
      <w:r w:rsidDel="00000000" w:rsidR="00000000" w:rsidRPr="00000000">
        <w:rPr>
          <w:color w:val="0563c1"/>
          <w:sz w:val="24"/>
          <w:szCs w:val="24"/>
          <w:u w:val="single"/>
          <w:rtl w:val="0"/>
        </w:rPr>
        <w:t xml:space="preserve">www.xx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1">
      <w:pPr>
        <w:shd w:fill="ffffff" w:val="clear"/>
        <w:spacing w:after="280" w:before="28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A FAPERJ poderá conduzir processo seletivo próprio para validação e escolha dos candidatos previamente recomendados pelos painéis de seleção do Serrapilheira.</w:t>
      </w:r>
    </w:p>
    <w:p w:rsidR="00000000" w:rsidDel="00000000" w:rsidP="00000000" w:rsidRDefault="00000000" w:rsidRPr="00000000" w14:paraId="00000022">
      <w:pPr>
        <w:shd w:fill="ffffff" w:val="clear"/>
        <w:spacing w:after="280" w:before="28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As instituições parceiras, FAPERJ e Serrapilheira, designarão um Comitê Gestor Conjunto que avaliará as recomendações e determinará quais propostas serão indicadas para financiamento.</w:t>
      </w:r>
    </w:p>
    <w:p w:rsidR="00000000" w:rsidDel="00000000" w:rsidP="00000000" w:rsidRDefault="00000000" w:rsidRPr="00000000" w14:paraId="00000023">
      <w:pPr>
        <w:shd w:fill="ffffff" w:val="clear"/>
        <w:spacing w:after="280" w:before="28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As propostas que receberem recomendação de financiamento conjunto pelo Instituto Serrapilheira e pela FAPERJ, os pesquisadores do estado do Rio de Janeiro serão orientados a submeter no </w:t>
      </w:r>
      <w:r w:rsidDel="00000000" w:rsidR="00000000" w:rsidRPr="00000000">
        <w:rPr>
          <w:sz w:val="24"/>
          <w:szCs w:val="24"/>
          <w:rtl w:val="0"/>
        </w:rPr>
        <w:t xml:space="preserve">sistema SisFAPERJ (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https://sisfaperj.faperj.br/</w:t>
        </w:r>
      </w:hyperlink>
      <w:r w:rsidDel="00000000" w:rsidR="00000000" w:rsidRPr="00000000">
        <w:rPr>
          <w:sz w:val="24"/>
          <w:szCs w:val="24"/>
          <w:rtl w:val="0"/>
        </w:rPr>
        <w:t xml:space="preserve">) 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as propostas completas, em data a ser comunicada pela Fundação.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520" w:before="280" w:lineRule="auto"/>
        <w:ind w:left="720" w:hanging="360"/>
        <w:rPr>
          <w:color w:val="212529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Cronograma</w:t>
      </w:r>
    </w:p>
    <w:tbl>
      <w:tblPr>
        <w:tblStyle w:val="Table2"/>
        <w:tblW w:w="9025.51181102362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151.216548092261"/>
        <w:gridCol w:w="3874.2952629313622"/>
        <w:tblGridChange w:id="0">
          <w:tblGrid>
            <w:gridCol w:w="5151.216548092261"/>
            <w:gridCol w:w="3874.2952629313622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hd w:fill="ffffff" w:val="clear"/>
              <w:rPr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12529"/>
                <w:sz w:val="24"/>
                <w:szCs w:val="24"/>
                <w:rtl w:val="0"/>
              </w:rPr>
              <w:t xml:space="preserve">Anúncio da Chamada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hd w:fill="ffffff" w:val="clear"/>
              <w:rPr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12529"/>
                <w:sz w:val="24"/>
                <w:szCs w:val="24"/>
                <w:rtl w:val="0"/>
              </w:rPr>
              <w:t xml:space="preserve">23 de novembro de 2023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hd w:fill="ffffff" w:val="clear"/>
              <w:rPr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12529"/>
                <w:sz w:val="24"/>
                <w:szCs w:val="24"/>
                <w:rtl w:val="0"/>
              </w:rPr>
              <w:t xml:space="preserve">Data-limite para submissão de pré-propostas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hd w:fill="ffffff" w:val="clear"/>
              <w:rPr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12529"/>
                <w:sz w:val="24"/>
                <w:szCs w:val="24"/>
                <w:rtl w:val="0"/>
              </w:rPr>
              <w:t xml:space="preserve">25 de janeiro 2024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hd w:fill="ffffff" w:val="clear"/>
              <w:rPr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12529"/>
                <w:sz w:val="24"/>
                <w:szCs w:val="24"/>
                <w:rtl w:val="0"/>
              </w:rPr>
              <w:t xml:space="preserve">Data-limite para submissão de propostas completas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hd w:fill="ffffff" w:val="clear"/>
              <w:rPr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12529"/>
                <w:sz w:val="24"/>
                <w:szCs w:val="24"/>
                <w:rtl w:val="0"/>
              </w:rPr>
              <w:t xml:space="preserve">07 de março de 2024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hd w:fill="ffffff" w:val="clear"/>
              <w:rPr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12529"/>
                <w:sz w:val="24"/>
                <w:szCs w:val="24"/>
                <w:rtl w:val="0"/>
              </w:rPr>
              <w:t xml:space="preserve">Anúncio dos resultados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hd w:fill="ffffff" w:val="clear"/>
              <w:rPr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12529"/>
                <w:sz w:val="24"/>
                <w:szCs w:val="24"/>
                <w:rtl w:val="0"/>
              </w:rPr>
              <w:t xml:space="preserve">26 de junho de 2024</w:t>
            </w:r>
          </w:p>
        </w:tc>
      </w:tr>
    </w:tbl>
    <w:p w:rsidR="00000000" w:rsidDel="00000000" w:rsidP="00000000" w:rsidRDefault="00000000" w:rsidRPr="00000000" w14:paraId="0000002D">
      <w:pPr>
        <w:numPr>
          <w:ilvl w:val="0"/>
          <w:numId w:val="7"/>
        </w:numPr>
        <w:shd w:fill="ffffff" w:val="clear"/>
        <w:spacing w:after="520" w:before="280" w:lineRule="auto"/>
        <w:ind w:left="720" w:hanging="360"/>
        <w:rPr>
          <w:color w:val="212529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Contatos</w:t>
      </w:r>
    </w:p>
    <w:p w:rsidR="00000000" w:rsidDel="00000000" w:rsidP="00000000" w:rsidRDefault="00000000" w:rsidRPr="00000000" w14:paraId="0000002E">
      <w:pPr>
        <w:shd w:fill="ffffff" w:val="clear"/>
        <w:spacing w:after="280" w:before="28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chamada+posdoc@serrapilheira.org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2"/>
        <w:rPr/>
      </w:pPr>
      <w:bookmarkStart w:colFirst="0" w:colLast="0" w:name="_9vbt62d0bctd" w:id="5"/>
      <w:bookmarkEnd w:id="5"/>
      <w:r w:rsidDel="00000000" w:rsidR="00000000" w:rsidRPr="00000000">
        <w:rPr>
          <w:rtl w:val="0"/>
        </w:rPr>
        <w:t xml:space="preserve">FUNDECT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Mais informações em breve.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2"/>
        <w:rPr/>
      </w:pPr>
      <w:bookmarkStart w:colFirst="0" w:colLast="0" w:name="_wtiy5pv4tqjw" w:id="6"/>
      <w:bookmarkEnd w:id="6"/>
      <w:r w:rsidDel="00000000" w:rsidR="00000000" w:rsidRPr="00000000">
        <w:rPr>
          <w:rtl w:val="0"/>
        </w:rPr>
        <w:t xml:space="preserve">FAPESPA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Mais informações em breve.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sisfaperj.faperj.br/" TargetMode="External"/><Relationship Id="rId9" Type="http://schemas.openxmlformats.org/officeDocument/2006/relationships/hyperlink" Target="https://siteantigo.faperj.br/downloads/EDITAL_FAPERJ_N%c2%ba_40_2021___PROGRAMA_DE_APOIO_AO_JOVEM_PESQUISADOR_FLUMINENSE_SEM_VINCULO_EM_ICTs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siteantigo.faperj.br/downloads/EDITAL_FAPERJ_N%c2%ba_40_2021___PROGRAMA_DE_APOIO_AO_JOVEM_PESQUISADOR_FLUMINENSE_SEM_VINCULO_EM_ICTs.pdf" TargetMode="External"/><Relationship Id="rId7" Type="http://schemas.openxmlformats.org/officeDocument/2006/relationships/hyperlink" Target="http://www.xx" TargetMode="External"/><Relationship Id="rId8" Type="http://schemas.openxmlformats.org/officeDocument/2006/relationships/hyperlink" Target="https://siteantigo.faperj.br/downloads/EDITAL_FAPERJ_N%c2%ba_40_2021___PROGRAMA_DE_APOIO_AO_JOVEM_PESQUISADOR_FLUMINENSE_SEM_VINCULO_EM_IC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